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15" w:rsidRDefault="00A87E15" w:rsidP="00A87E15">
      <w:pPr>
        <w:spacing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ru-RU" w:bidi="ar-SA"/>
        </w:rPr>
        <w:drawing>
          <wp:inline distT="0" distB="0" distL="0" distR="0">
            <wp:extent cx="3276600" cy="552450"/>
            <wp:effectExtent l="0" t="0" r="0" b="0"/>
            <wp:docPr id="1" name="Рисунок 3" descr="МУРМАН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МУРМАН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35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6"/>
          <w:szCs w:val="26"/>
        </w:rPr>
        <w:t xml:space="preserve">            </w:t>
      </w:r>
      <w:r w:rsidR="004716A6">
        <w:rPr>
          <w:rFonts w:ascii="Times New Roman" w:hAnsi="Times New Roman"/>
          <w:b/>
          <w:sz w:val="26"/>
          <w:szCs w:val="26"/>
        </w:rPr>
        <w:t xml:space="preserve">                      </w:t>
      </w:r>
      <w:r>
        <w:rPr>
          <w:rFonts w:ascii="Times New Roman" w:hAnsi="Times New Roman"/>
          <w:b/>
          <w:sz w:val="26"/>
          <w:szCs w:val="26"/>
        </w:rPr>
        <w:t>ПРЕСС-РЕЛИЗ</w:t>
      </w:r>
    </w:p>
    <w:p w:rsidR="00A87E15" w:rsidRDefault="00A87E15" w:rsidP="00A87E15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87E15" w:rsidRDefault="00A87E15" w:rsidP="00A87E15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КАДАСТРОВАЯ ПАЛАТА ПО МУРМАНСКОЙ ОБЛАСТИ ИНФОРМИРУЕТ</w:t>
      </w:r>
    </w:p>
    <w:p w:rsidR="00A87E15" w:rsidRDefault="00A87E15" w:rsidP="00A87E1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87E15" w:rsidRDefault="00A87E15" w:rsidP="00A87E1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0F1" w:rsidRDefault="000510F1" w:rsidP="000510F1">
      <w:pPr>
        <w:spacing w:after="1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Кадастровая палата рекомендует подписывать документы с помощью электронной подписи</w:t>
      </w:r>
    </w:p>
    <w:bookmarkEnd w:id="0"/>
    <w:p w:rsidR="000510F1" w:rsidRDefault="000510F1" w:rsidP="000510F1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0510F1">
        <w:rPr>
          <w:rFonts w:ascii="Times New Roman" w:eastAsia="Times New Roman" w:hAnsi="Times New Roman" w:cs="Times New Roman"/>
          <w:sz w:val="28"/>
        </w:rPr>
        <w:t>Для обеспечения безопасности жизни и здоровья граждан в условиях пандемии, в целях снижения физических контактов, Кадастровая палата рекомендует подписывать различные документы, в том числе при сделках с недвижимостью, в электронном виде с помощью электронной подписи.</w:t>
      </w:r>
      <w:r w:rsidRPr="000510F1">
        <w:rPr>
          <w:rFonts w:ascii="Times New Roman" w:hAnsi="Times New Roman" w:cs="Times New Roman"/>
          <w:sz w:val="28"/>
          <w:szCs w:val="28"/>
        </w:rPr>
        <w:t xml:space="preserve"> </w:t>
      </w:r>
      <w:r w:rsidRPr="000510F1">
        <w:rPr>
          <w:rFonts w:ascii="Times New Roman" w:eastAsia="Times New Roman" w:hAnsi="Times New Roman" w:cs="Times New Roman"/>
          <w:sz w:val="28"/>
        </w:rPr>
        <w:t xml:space="preserve">Получить сертификат электронной подписи можно в созданном на базе Федеральной кадастровой палаты </w:t>
      </w:r>
      <w:r w:rsidRPr="000510F1">
        <w:rPr>
          <w:rFonts w:ascii="Times New Roman" w:hAnsi="Times New Roman" w:cs="Times New Roman"/>
          <w:sz w:val="28"/>
        </w:rPr>
        <w:t>Удостоверяющем центре</w:t>
      </w:r>
      <w:r w:rsidRPr="000510F1">
        <w:rPr>
          <w:rFonts w:ascii="Times New Roman" w:eastAsia="Times New Roman" w:hAnsi="Times New Roman" w:cs="Times New Roman"/>
          <w:sz w:val="28"/>
        </w:rPr>
        <w:t xml:space="preserve">. </w:t>
      </w:r>
    </w:p>
    <w:p w:rsidR="003B2AF3" w:rsidRPr="003B2AF3" w:rsidRDefault="003B2AF3" w:rsidP="000510F1">
      <w:pPr>
        <w:spacing w:after="160" w:line="36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Усиленная квалифицированная электронная подпись – аналог собственноручной подписи, имеющий юридическую силу и действит</w:t>
      </w:r>
      <w:r>
        <w:rPr>
          <w:rFonts w:ascii="Times New Roman" w:hAnsi="Times New Roman" w:cs="Times New Roman"/>
          <w:sz w:val="28"/>
          <w:szCs w:val="28"/>
        </w:rPr>
        <w:t xml:space="preserve">ельный на всей территории страны. С помощью сертификата электронной подписи можно в режиме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FF22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выходя из дома</w:t>
      </w:r>
      <w:r w:rsidR="00FF22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зарегистрировать права собственности на объект недвижимости, получить сведения из ЕГРН, ИНН, заполнить анкету для переоформления паспорта, отследить штрафы ГИБДД, подать заявление для поступления в вуз и получить многие другие государственные услуги.</w:t>
      </w:r>
    </w:p>
    <w:p w:rsidR="00B16216" w:rsidRDefault="000510F1" w:rsidP="000510F1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Чтобы получить сертификат электронной подписи, нужно зарегистрироваться на </w:t>
      </w:r>
      <w:hyperlink r:id="rId6" w:history="1">
        <w:r>
          <w:rPr>
            <w:rStyle w:val="aa"/>
            <w:rFonts w:ascii="Times New Roman" w:eastAsia="Times New Roman" w:hAnsi="Times New Roman" w:cs="Times New Roman"/>
            <w:sz w:val="28"/>
          </w:rPr>
          <w:t>сайте Удостоверяющего центра</w:t>
        </w:r>
      </w:hyperlink>
      <w:r>
        <w:rPr>
          <w:rFonts w:ascii="Times New Roman" w:eastAsia="Times New Roman" w:hAnsi="Times New Roman" w:cs="Times New Roman"/>
          <w:sz w:val="28"/>
        </w:rPr>
        <w:t xml:space="preserve">, подать запрос в «Личном кабинете» и оплатить услугу. </w:t>
      </w:r>
    </w:p>
    <w:p w:rsidR="005F0FAD" w:rsidRDefault="000510F1" w:rsidP="000510F1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Далее необходимо пройти процедуру удостоверения личности </w:t>
      </w:r>
      <w:r w:rsidR="005F0FAD">
        <w:rPr>
          <w:rFonts w:ascii="Times New Roman" w:eastAsia="Times New Roman" w:hAnsi="Times New Roman" w:cs="Times New Roman"/>
          <w:sz w:val="28"/>
        </w:rPr>
        <w:t>в</w:t>
      </w:r>
      <w:r w:rsidR="003B2AF3">
        <w:rPr>
          <w:rFonts w:ascii="Times New Roman" w:eastAsia="Times New Roman" w:hAnsi="Times New Roman" w:cs="Times New Roman"/>
          <w:sz w:val="28"/>
        </w:rPr>
        <w:t xml:space="preserve"> </w:t>
      </w:r>
      <w:r w:rsidR="005F0FAD">
        <w:rPr>
          <w:rFonts w:ascii="Times New Roman" w:eastAsia="Times New Roman" w:hAnsi="Times New Roman" w:cs="Times New Roman"/>
          <w:sz w:val="28"/>
        </w:rPr>
        <w:t>офис</w:t>
      </w:r>
      <w:r w:rsidR="003B2AF3">
        <w:rPr>
          <w:rFonts w:ascii="Times New Roman" w:eastAsia="Times New Roman" w:hAnsi="Times New Roman" w:cs="Times New Roman"/>
          <w:sz w:val="28"/>
        </w:rPr>
        <w:t>е</w:t>
      </w:r>
      <w:r w:rsidR="005F0FAD">
        <w:rPr>
          <w:rFonts w:ascii="Times New Roman" w:eastAsia="Times New Roman" w:hAnsi="Times New Roman" w:cs="Times New Roman"/>
          <w:sz w:val="28"/>
        </w:rPr>
        <w:t xml:space="preserve"> Кадастровой палаты по Мурманской области:</w:t>
      </w:r>
    </w:p>
    <w:p w:rsidR="005F0FAD" w:rsidRDefault="005F0FAD" w:rsidP="005F0FAD">
      <w:pPr>
        <w:pStyle w:val="ab"/>
        <w:numPr>
          <w:ilvl w:val="0"/>
          <w:numId w:val="1"/>
        </w:numPr>
        <w:spacing w:after="16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Мурманск, ул. Полярные Зори, д. 44</w:t>
      </w:r>
      <w:r w:rsidR="00FA27CC">
        <w:rPr>
          <w:rFonts w:ascii="Times New Roman" w:eastAsia="Times New Roman" w:hAnsi="Times New Roman" w:cs="Times New Roman"/>
          <w:sz w:val="28"/>
        </w:rPr>
        <w:t>, тел. 8 (8152) 40-30-12</w:t>
      </w:r>
      <w:r w:rsidR="00C42F54">
        <w:rPr>
          <w:rFonts w:ascii="Times New Roman" w:eastAsia="Times New Roman" w:hAnsi="Times New Roman" w:cs="Times New Roman"/>
          <w:sz w:val="28"/>
        </w:rPr>
        <w:t>, 40-30-18</w:t>
      </w:r>
      <w:r w:rsidR="00FA27CC">
        <w:rPr>
          <w:rFonts w:ascii="Times New Roman" w:eastAsia="Times New Roman" w:hAnsi="Times New Roman" w:cs="Times New Roman"/>
          <w:sz w:val="28"/>
        </w:rPr>
        <w:t>;</w:t>
      </w:r>
      <w:r w:rsidR="00C42F54">
        <w:rPr>
          <w:rFonts w:ascii="Times New Roman" w:eastAsia="Times New Roman" w:hAnsi="Times New Roman" w:cs="Times New Roman"/>
          <w:sz w:val="28"/>
        </w:rPr>
        <w:t xml:space="preserve"> 40-30-26;</w:t>
      </w:r>
    </w:p>
    <w:p w:rsidR="00FA27CC" w:rsidRDefault="00FA27CC" w:rsidP="005F0FAD">
      <w:pPr>
        <w:pStyle w:val="ab"/>
        <w:numPr>
          <w:ilvl w:val="0"/>
          <w:numId w:val="1"/>
        </w:numPr>
        <w:spacing w:after="16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г. Апатиты, ул. Ферсмана, д. 6, тел. 8 (8152) 40-30-24;</w:t>
      </w:r>
    </w:p>
    <w:p w:rsidR="00FA27CC" w:rsidRDefault="00FA27CC" w:rsidP="005F0FAD">
      <w:pPr>
        <w:pStyle w:val="ab"/>
        <w:numPr>
          <w:ilvl w:val="0"/>
          <w:numId w:val="1"/>
        </w:numPr>
        <w:spacing w:after="16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Кандалакша, ул. Новая, д. 10, корп. 1, тел. 8 (8152) 40-30-19;</w:t>
      </w:r>
    </w:p>
    <w:p w:rsidR="00FA27CC" w:rsidRDefault="00FA27CC" w:rsidP="005F0FAD">
      <w:pPr>
        <w:pStyle w:val="ab"/>
        <w:numPr>
          <w:ilvl w:val="0"/>
          <w:numId w:val="1"/>
        </w:numPr>
        <w:spacing w:after="16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Мончегорск, ул. Комсомольская, д. 5, тел. 8 (8152) 40-30-21;</w:t>
      </w:r>
    </w:p>
    <w:p w:rsidR="00FA27CC" w:rsidRDefault="00FA27CC" w:rsidP="005F0FAD">
      <w:pPr>
        <w:pStyle w:val="ab"/>
        <w:numPr>
          <w:ilvl w:val="0"/>
          <w:numId w:val="1"/>
        </w:numPr>
        <w:spacing w:after="16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Оленегорск, ул. Энергетиков, д. 2, тел. 8 (8152) 40-30-22;</w:t>
      </w:r>
    </w:p>
    <w:p w:rsidR="005F0FAD" w:rsidRPr="00B16216" w:rsidRDefault="00FA27CC" w:rsidP="00B16216">
      <w:pPr>
        <w:pStyle w:val="ab"/>
        <w:numPr>
          <w:ilvl w:val="0"/>
          <w:numId w:val="1"/>
        </w:numPr>
        <w:spacing w:after="16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Заполярный, ул. Юбилейная, д. 7, тел. 8 (8152) 40-30-17</w:t>
      </w:r>
      <w:r w:rsidR="003B2AF3">
        <w:rPr>
          <w:rFonts w:ascii="Times New Roman" w:eastAsia="Times New Roman" w:hAnsi="Times New Roman" w:cs="Times New Roman"/>
          <w:sz w:val="28"/>
        </w:rPr>
        <w:t>.</w:t>
      </w:r>
    </w:p>
    <w:p w:rsidR="000510F1" w:rsidRDefault="000510F1" w:rsidP="000510F1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создания сертификата электронной подписи вам потребуется предоставить пакет документов, в который входят оригиналы документов: паспорт, СНИЛС – страховое свидетельство обязательного пенсионного страхования, ИНН – индивидуальный номер налогоплательщика.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Индивидуальные предприниматели также предоставляют основной государственный регистрационный номер записи о государственной регистрации физ</w:t>
      </w:r>
      <w:r w:rsidR="00F95374">
        <w:rPr>
          <w:rFonts w:ascii="Times New Roman" w:eastAsia="Times New Roman" w:hAnsi="Times New Roman" w:cs="Times New Roman"/>
          <w:sz w:val="28"/>
        </w:rPr>
        <w:t xml:space="preserve">ического </w:t>
      </w:r>
      <w:r>
        <w:rPr>
          <w:rFonts w:ascii="Times New Roman" w:eastAsia="Times New Roman" w:hAnsi="Times New Roman" w:cs="Times New Roman"/>
          <w:sz w:val="28"/>
        </w:rPr>
        <w:t>лица в качестве ИП, представитель юр</w:t>
      </w:r>
      <w:r w:rsidR="00F95374">
        <w:rPr>
          <w:rFonts w:ascii="Times New Roman" w:eastAsia="Times New Roman" w:hAnsi="Times New Roman" w:cs="Times New Roman"/>
          <w:sz w:val="28"/>
        </w:rPr>
        <w:t xml:space="preserve">идического </w:t>
      </w:r>
      <w:r>
        <w:rPr>
          <w:rFonts w:ascii="Times New Roman" w:eastAsia="Times New Roman" w:hAnsi="Times New Roman" w:cs="Times New Roman"/>
          <w:sz w:val="28"/>
        </w:rPr>
        <w:t>лица – документы, которые подтверждают полномочия на действия от имени юридического лица.</w:t>
      </w:r>
    </w:p>
    <w:p w:rsidR="00C8428B" w:rsidRPr="00F95374" w:rsidRDefault="00C8428B" w:rsidP="00C8428B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Для удобства граждан, а также для минимизации их контактов с другими людьми, Кадастровая палата в</w:t>
      </w:r>
      <w:r w:rsidR="00F95374">
        <w:rPr>
          <w:rFonts w:ascii="Times New Roman" w:eastAsia="Times New Roman" w:hAnsi="Times New Roman" w:cs="Times New Roman"/>
          <w:sz w:val="28"/>
        </w:rPr>
        <w:t>едет</w:t>
      </w:r>
      <w:r>
        <w:rPr>
          <w:rFonts w:ascii="Times New Roman" w:eastAsia="Times New Roman" w:hAnsi="Times New Roman" w:cs="Times New Roman"/>
          <w:sz w:val="28"/>
        </w:rPr>
        <w:t xml:space="preserve"> предварительную запись на процедуру в </w:t>
      </w:r>
      <w:r w:rsidRPr="00F95374">
        <w:rPr>
          <w:rFonts w:ascii="Times New Roman" w:eastAsia="Times New Roman" w:hAnsi="Times New Roman" w:cs="Times New Roman"/>
          <w:sz w:val="28"/>
          <w:szCs w:val="28"/>
        </w:rPr>
        <w:t xml:space="preserve">офисах ведомства. Для уточнения возможной даты и времени приема для проведения процедуры удостоверения личности с заявителем связывается сотрудник Удостоверяющего центра. </w:t>
      </w:r>
    </w:p>
    <w:p w:rsidR="00F95374" w:rsidRPr="00F95374" w:rsidRDefault="00F95374" w:rsidP="00C8428B">
      <w:pPr>
        <w:spacing w:after="16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5374">
        <w:rPr>
          <w:rFonts w:ascii="Times New Roman" w:hAnsi="Times New Roman" w:cs="Times New Roman"/>
          <w:sz w:val="28"/>
          <w:szCs w:val="28"/>
        </w:rPr>
        <w:t>Срок действия сертификата электронной подписи, выданного удостоверяющим центром Кадастровой палаты, составляет 15 месяцев.</w:t>
      </w:r>
    </w:p>
    <w:p w:rsidR="00F95374" w:rsidRPr="00F95374" w:rsidRDefault="00F95374" w:rsidP="00C8428B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374">
        <w:rPr>
          <w:rFonts w:ascii="Times New Roman" w:hAnsi="Times New Roman" w:cs="Times New Roman"/>
          <w:sz w:val="28"/>
          <w:szCs w:val="28"/>
        </w:rPr>
        <w:t>Кадастровая палата по Мурманской области напоминает, что подробную информацию об услуге Удостоверяющего центра можно получить по телефону Консульта</w:t>
      </w:r>
      <w:r w:rsidR="0078760C">
        <w:rPr>
          <w:rFonts w:ascii="Times New Roman" w:hAnsi="Times New Roman" w:cs="Times New Roman"/>
          <w:sz w:val="28"/>
          <w:szCs w:val="28"/>
        </w:rPr>
        <w:t>ционного центра 8(8152) 40-30-18, 40-30-26</w:t>
      </w:r>
      <w:r w:rsidR="00FF227B">
        <w:rPr>
          <w:rFonts w:ascii="Times New Roman" w:hAnsi="Times New Roman" w:cs="Times New Roman"/>
          <w:sz w:val="28"/>
          <w:szCs w:val="28"/>
        </w:rPr>
        <w:t>.</w:t>
      </w:r>
      <w:r w:rsidRPr="00F9537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5374" w:rsidRPr="00F95374" w:rsidSect="00F42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559E8"/>
    <w:multiLevelType w:val="hybridMultilevel"/>
    <w:tmpl w:val="E12C01BA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87E15"/>
    <w:rsid w:val="000510F1"/>
    <w:rsid w:val="000F7783"/>
    <w:rsid w:val="00137E61"/>
    <w:rsid w:val="00151272"/>
    <w:rsid w:val="00392A4A"/>
    <w:rsid w:val="003B2AF3"/>
    <w:rsid w:val="004716A6"/>
    <w:rsid w:val="005F0FAD"/>
    <w:rsid w:val="00751800"/>
    <w:rsid w:val="0078760C"/>
    <w:rsid w:val="009F2E32"/>
    <w:rsid w:val="00A87E15"/>
    <w:rsid w:val="00B16216"/>
    <w:rsid w:val="00B66347"/>
    <w:rsid w:val="00C03776"/>
    <w:rsid w:val="00C42F54"/>
    <w:rsid w:val="00C8428B"/>
    <w:rsid w:val="00E043EA"/>
    <w:rsid w:val="00F42821"/>
    <w:rsid w:val="00F95374"/>
    <w:rsid w:val="00FA27CC"/>
    <w:rsid w:val="00FB6D80"/>
    <w:rsid w:val="00FF1AFD"/>
    <w:rsid w:val="00FF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E15"/>
    <w:pPr>
      <w:suppressAutoHyphens/>
      <w:spacing w:after="0" w:line="240" w:lineRule="auto"/>
    </w:pPr>
    <w:rPr>
      <w:rFonts w:ascii="Liberation Serif" w:eastAsia="Noto Sans CJK SC Regular" w:hAnsi="Liberation Serif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7E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4">
    <w:name w:val="Strong"/>
    <w:basedOn w:val="a0"/>
    <w:qFormat/>
    <w:rsid w:val="00A87E1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87E15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A87E15"/>
    <w:rPr>
      <w:rFonts w:ascii="Tahoma" w:eastAsia="Noto Sans CJK SC Regular" w:hAnsi="Tahoma" w:cs="Mangal"/>
      <w:kern w:val="2"/>
      <w:sz w:val="16"/>
      <w:szCs w:val="14"/>
      <w:lang w:eastAsia="zh-CN" w:bidi="hi-IN"/>
    </w:rPr>
  </w:style>
  <w:style w:type="paragraph" w:styleId="a7">
    <w:name w:val="Body Text"/>
    <w:basedOn w:val="a"/>
    <w:link w:val="a8"/>
    <w:rsid w:val="000F7783"/>
    <w:pPr>
      <w:spacing w:after="140" w:line="288" w:lineRule="auto"/>
    </w:pPr>
    <w:rPr>
      <w:kern w:val="1"/>
    </w:rPr>
  </w:style>
  <w:style w:type="character" w:customStyle="1" w:styleId="a8">
    <w:name w:val="Основной текст Знак"/>
    <w:basedOn w:val="a0"/>
    <w:link w:val="a7"/>
    <w:rsid w:val="000F7783"/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character" w:styleId="a9">
    <w:name w:val="Emphasis"/>
    <w:basedOn w:val="a0"/>
    <w:qFormat/>
    <w:rsid w:val="000F7783"/>
    <w:rPr>
      <w:i/>
      <w:iCs/>
    </w:rPr>
  </w:style>
  <w:style w:type="character" w:styleId="aa">
    <w:name w:val="Hyperlink"/>
    <w:basedOn w:val="a0"/>
    <w:uiPriority w:val="99"/>
    <w:semiHidden/>
    <w:unhideWhenUsed/>
    <w:rsid w:val="000510F1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5F0FA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.kadast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Серкова</dc:creator>
  <cp:lastModifiedBy>Серкова</cp:lastModifiedBy>
  <cp:revision>4</cp:revision>
  <dcterms:created xsi:type="dcterms:W3CDTF">2020-10-07T12:54:00Z</dcterms:created>
  <dcterms:modified xsi:type="dcterms:W3CDTF">2020-10-08T08:07:00Z</dcterms:modified>
</cp:coreProperties>
</file>